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3AA7CB" w14:textId="77777777" w:rsidR="00927F00" w:rsidRDefault="00000000">
      <w:pPr>
        <w:pStyle w:val="Heading2"/>
        <w:rPr>
          <w:rFonts w:ascii="Inter Medium" w:eastAsia="Inter Medium" w:hAnsi="Inter Medium" w:cs="Inter Medium"/>
        </w:rPr>
      </w:pPr>
      <w:bookmarkStart w:id="0" w:name="_yt81k8u5xik3" w:colFirst="0" w:colLast="0"/>
      <w:bookmarkEnd w:id="0"/>
      <w:r>
        <w:rPr>
          <w:rFonts w:ascii="Inter Medium" w:eastAsia="Inter Medium" w:hAnsi="Inter Medium" w:cs="Inter Medium"/>
        </w:rPr>
        <w:t xml:space="preserve">Merit Cycle Retrospective | {Cycle Dates} </w:t>
      </w:r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7A8D2C00" wp14:editId="14DDE487">
            <wp:simplePos x="0" y="0"/>
            <wp:positionH relativeFrom="column">
              <wp:posOffset>1</wp:posOffset>
            </wp:positionH>
            <wp:positionV relativeFrom="paragraph">
              <wp:posOffset>619125</wp:posOffset>
            </wp:positionV>
            <wp:extent cx="1166813" cy="235104"/>
            <wp:effectExtent l="0" t="0" r="0" b="0"/>
            <wp:wrapSquare wrapText="bothSides" distT="57150" distB="57150" distL="57150" distR="571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6410" t="24074" b="22222"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235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43F070" w14:textId="77777777" w:rsidR="00927F00" w:rsidRDefault="00927F00">
      <w:pPr>
        <w:rPr>
          <w:rFonts w:ascii="Inter" w:eastAsia="Inter" w:hAnsi="Inter" w:cs="Inter"/>
        </w:rPr>
      </w:pPr>
    </w:p>
    <w:p w14:paraId="506BBC6C" w14:textId="77777777" w:rsidR="00927F00" w:rsidRDefault="00927F00">
      <w:pPr>
        <w:rPr>
          <w:rFonts w:ascii="Inter" w:eastAsia="Inter" w:hAnsi="Inter" w:cs="Inter"/>
          <w:sz w:val="18"/>
          <w:szCs w:val="18"/>
        </w:rPr>
      </w:pPr>
    </w:p>
    <w:p w14:paraId="50285CDE" w14:textId="77777777" w:rsidR="00927F00" w:rsidRDefault="00000000">
      <w:pPr>
        <w:rPr>
          <w:rFonts w:ascii="Inter" w:eastAsia="Inter" w:hAnsi="Inter" w:cs="Inter"/>
        </w:rPr>
      </w:pPr>
      <w:r>
        <w:pict w14:anchorId="1F94D182">
          <v:rect id="_x0000_i1025" style="width:0;height:1.5pt" o:hralign="center" o:hrstd="t" o:hr="t" fillcolor="#a0a0a0" stroked="f"/>
        </w:pict>
      </w:r>
    </w:p>
    <w:p w14:paraId="377F7E20" w14:textId="77777777" w:rsidR="00927F00" w:rsidRDefault="00927F00">
      <w:pPr>
        <w:pStyle w:val="Heading3"/>
        <w:rPr>
          <w:rFonts w:ascii="Inter" w:eastAsia="Inter" w:hAnsi="Inter" w:cs="Inter"/>
        </w:rPr>
      </w:pPr>
      <w:bookmarkStart w:id="1" w:name="_walt6rsfy18u" w:colFirst="0" w:colLast="0"/>
      <w:bookmarkEnd w:id="1"/>
    </w:p>
    <w:p w14:paraId="3116646C" w14:textId="77777777" w:rsidR="00927F00" w:rsidRDefault="00000000">
      <w:pPr>
        <w:pStyle w:val="Heading3"/>
      </w:pPr>
      <w:bookmarkStart w:id="2" w:name="_npr4vgm0srml" w:colFirst="0" w:colLast="0"/>
      <w:bookmarkEnd w:id="2"/>
      <w:r>
        <w:t>Merit Cycle Program Metrics for Success</w:t>
      </w:r>
    </w:p>
    <w:p w14:paraId="4317520F" w14:textId="77777777" w:rsidR="00927F00" w:rsidRDefault="00000000">
      <w:pPr>
        <w:rPr>
          <w:rFonts w:ascii="Inter" w:eastAsia="Inter" w:hAnsi="Inter" w:cs="Inter"/>
          <w:sz w:val="20"/>
          <w:szCs w:val="20"/>
        </w:rPr>
      </w:pPr>
      <w:r>
        <w:rPr>
          <w:i/>
        </w:rPr>
        <w:t xml:space="preserve">For more context, </w:t>
      </w:r>
      <w:hyperlink r:id="rId8">
        <w:r>
          <w:rPr>
            <w:i/>
            <w:color w:val="1155CC"/>
            <w:u w:val="single"/>
          </w:rPr>
          <w:t>read our blog post</w:t>
        </w:r>
      </w:hyperlink>
      <w:r>
        <w:rPr>
          <w:i/>
        </w:rPr>
        <w:t>.</w:t>
      </w:r>
    </w:p>
    <w:p w14:paraId="70B3E695" w14:textId="77777777" w:rsidR="00927F00" w:rsidRDefault="00927F00">
      <w:pPr>
        <w:rPr>
          <w:rFonts w:ascii="Inter" w:eastAsia="Inter" w:hAnsi="Inter" w:cs="Inter"/>
          <w:sz w:val="20"/>
          <w:szCs w:val="20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5730"/>
        <w:gridCol w:w="1770"/>
      </w:tblGrid>
      <w:tr w:rsidR="00927F00" w14:paraId="726404B5" w14:textId="77777777">
        <w:trPr>
          <w:trHeight w:val="420"/>
        </w:trPr>
        <w:tc>
          <w:tcPr>
            <w:tcW w:w="7590" w:type="dxa"/>
            <w:gridSpan w:val="2"/>
            <w:shd w:val="clear" w:color="auto" w:fill="406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1D9DD" w14:textId="77777777" w:rsidR="00927F00" w:rsidRDefault="00000000">
            <w:pPr>
              <w:widowControl w:val="0"/>
              <w:spacing w:line="240" w:lineRule="auto"/>
              <w:rPr>
                <w:rFonts w:ascii="DM Sans" w:eastAsia="DM Sans" w:hAnsi="DM Sans" w:cs="DM Sans"/>
                <w:color w:val="FFFFFF"/>
                <w:sz w:val="20"/>
                <w:szCs w:val="20"/>
              </w:rPr>
            </w:pPr>
            <w:r>
              <w:rPr>
                <w:rFonts w:ascii="DM Sans" w:eastAsia="DM Sans" w:hAnsi="DM Sans" w:cs="DM Sans"/>
                <w:color w:val="FFFFFF"/>
                <w:sz w:val="20"/>
                <w:szCs w:val="20"/>
              </w:rPr>
              <w:t>Measurements of Success Scorecard</w:t>
            </w:r>
          </w:p>
        </w:tc>
        <w:tc>
          <w:tcPr>
            <w:tcW w:w="1770" w:type="dxa"/>
            <w:shd w:val="clear" w:color="auto" w:fill="406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FD751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DM Sans" w:eastAsia="DM Sans" w:hAnsi="DM Sans" w:cs="DM Sans"/>
                <w:color w:val="FFFFFF"/>
                <w:sz w:val="20"/>
                <w:szCs w:val="20"/>
              </w:rPr>
            </w:pPr>
            <w:r>
              <w:rPr>
                <w:rFonts w:ascii="DM Sans" w:eastAsia="DM Sans" w:hAnsi="DM Sans" w:cs="DM Sans"/>
                <w:color w:val="FFFFFF"/>
                <w:sz w:val="20"/>
                <w:szCs w:val="20"/>
              </w:rPr>
              <w:t>Result</w:t>
            </w:r>
          </w:p>
        </w:tc>
      </w:tr>
      <w:tr w:rsidR="00927F00" w14:paraId="1857EFE2" w14:textId="77777777">
        <w:trPr>
          <w:trHeight w:val="420"/>
        </w:trPr>
        <w:tc>
          <w:tcPr>
            <w:tcW w:w="75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57C22" w14:textId="77777777" w:rsidR="00927F00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Program deliverables met (scored from above)</w:t>
            </w:r>
          </w:p>
        </w:tc>
        <w:tc>
          <w:tcPr>
            <w:tcW w:w="1770" w:type="dxa"/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47D8E1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  <w:i/>
                <w:sz w:val="20"/>
                <w:szCs w:val="20"/>
              </w:rPr>
            </w:pPr>
            <w:r>
              <w:rPr>
                <w:rFonts w:ascii="Inter" w:eastAsia="Inter" w:hAnsi="Inter" w:cs="Inter"/>
                <w:i/>
                <w:sz w:val="20"/>
                <w:szCs w:val="20"/>
              </w:rPr>
              <w:t xml:space="preserve">Pass/Fail </w:t>
            </w:r>
          </w:p>
        </w:tc>
      </w:tr>
      <w:tr w:rsidR="00927F00" w14:paraId="18F199ED" w14:textId="77777777">
        <w:trPr>
          <w:trHeight w:val="420"/>
        </w:trPr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9A67CB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sz w:val="20"/>
                <w:szCs w:val="20"/>
              </w:rPr>
            </w:pPr>
            <w:r>
              <w:rPr>
                <w:rFonts w:ascii="Inter Medium" w:eastAsia="Inter Medium" w:hAnsi="Inter Medium" w:cs="Inter Medium"/>
                <w:sz w:val="20"/>
                <w:szCs w:val="20"/>
              </w:rPr>
              <w:t>Budget adherence</w:t>
            </w:r>
          </w:p>
        </w:tc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C91E7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  <w:proofErr w:type="gramStart"/>
            <w:r>
              <w:rPr>
                <w:rFonts w:ascii="Inter" w:eastAsia="Inter" w:hAnsi="Inter" w:cs="Inter"/>
                <w:sz w:val="20"/>
                <w:szCs w:val="20"/>
              </w:rPr>
              <w:t>Total</w:t>
            </w:r>
            <w:proofErr w:type="gramEnd"/>
            <w:r>
              <w:rPr>
                <w:rFonts w:ascii="Inter" w:eastAsia="Inter" w:hAnsi="Inter" w:cs="Inter"/>
                <w:sz w:val="20"/>
                <w:szCs w:val="20"/>
              </w:rPr>
              <w:t xml:space="preserve"> spend increase (payroll + equity)</w:t>
            </w:r>
          </w:p>
        </w:tc>
        <w:tc>
          <w:tcPr>
            <w:tcW w:w="1770" w:type="dxa"/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C62120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$X</w:t>
            </w:r>
          </w:p>
        </w:tc>
      </w:tr>
      <w:tr w:rsidR="00927F00" w14:paraId="74B7EAC8" w14:textId="77777777">
        <w:trPr>
          <w:trHeight w:val="42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AACFA6" w14:textId="77777777" w:rsidR="00927F00" w:rsidRDefault="00927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CCFC6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 xml:space="preserve">Total dollars budgeted for cycle </w:t>
            </w:r>
          </w:p>
        </w:tc>
        <w:tc>
          <w:tcPr>
            <w:tcW w:w="1770" w:type="dxa"/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EBA8D0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$X</w:t>
            </w:r>
          </w:p>
        </w:tc>
      </w:tr>
      <w:tr w:rsidR="00927F00" w14:paraId="300D4296" w14:textId="77777777">
        <w:trPr>
          <w:trHeight w:val="42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B6F5D6" w14:textId="77777777" w:rsidR="00927F00" w:rsidRDefault="00927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20442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 xml:space="preserve">Overall budget adherence: </w:t>
            </w:r>
          </w:p>
          <w:p w14:paraId="546A38EF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i/>
                <w:sz w:val="18"/>
                <w:szCs w:val="18"/>
              </w:rPr>
            </w:pPr>
            <w:r>
              <w:rPr>
                <w:rFonts w:ascii="Inter" w:eastAsia="Inter" w:hAnsi="Inter" w:cs="Inter"/>
                <w:i/>
                <w:sz w:val="18"/>
                <w:szCs w:val="18"/>
              </w:rPr>
              <w:t>(</w:t>
            </w:r>
            <w:proofErr w:type="gramStart"/>
            <w:r>
              <w:rPr>
                <w:rFonts w:ascii="Inter" w:eastAsia="Inter" w:hAnsi="Inter" w:cs="Inter"/>
                <w:i/>
                <w:sz w:val="18"/>
                <w:szCs w:val="18"/>
              </w:rPr>
              <w:t>Total</w:t>
            </w:r>
            <w:proofErr w:type="gramEnd"/>
            <w:r>
              <w:rPr>
                <w:rFonts w:ascii="Inter" w:eastAsia="Inter" w:hAnsi="Inter" w:cs="Inter"/>
                <w:i/>
                <w:sz w:val="18"/>
                <w:szCs w:val="18"/>
              </w:rPr>
              <w:t xml:space="preserve"> spend increase (payroll increase + equity) / total dollars budgeted for cycle))</w:t>
            </w:r>
          </w:p>
        </w:tc>
        <w:tc>
          <w:tcPr>
            <w:tcW w:w="1770" w:type="dxa"/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170451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X%</w:t>
            </w:r>
          </w:p>
        </w:tc>
      </w:tr>
      <w:tr w:rsidR="00927F00" w14:paraId="4859CE1E" w14:textId="77777777">
        <w:trPr>
          <w:trHeight w:val="420"/>
        </w:trPr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C03FF3" w14:textId="77777777" w:rsidR="00927F00" w:rsidRDefault="00927F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</w:p>
          <w:p w14:paraId="7561FD61" w14:textId="77777777" w:rsidR="00927F00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sz w:val="20"/>
                <w:szCs w:val="20"/>
              </w:rPr>
            </w:pPr>
            <w:r>
              <w:rPr>
                <w:rFonts w:ascii="Inter Medium" w:eastAsia="Inter Medium" w:hAnsi="Inter Medium" w:cs="Inter Medium"/>
                <w:sz w:val="20"/>
                <w:szCs w:val="20"/>
              </w:rPr>
              <w:t>Cycle Timeliness</w:t>
            </w:r>
          </w:p>
        </w:tc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2639B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Planned cycle length (days)</w:t>
            </w:r>
          </w:p>
        </w:tc>
        <w:tc>
          <w:tcPr>
            <w:tcW w:w="1770" w:type="dxa"/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F40467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X</w:t>
            </w:r>
          </w:p>
        </w:tc>
      </w:tr>
      <w:tr w:rsidR="00927F00" w14:paraId="195AA99B" w14:textId="77777777">
        <w:trPr>
          <w:trHeight w:val="42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5218D" w14:textId="77777777" w:rsidR="00927F00" w:rsidRDefault="00927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4F118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Actual cycle length (days)</w:t>
            </w:r>
          </w:p>
        </w:tc>
        <w:tc>
          <w:tcPr>
            <w:tcW w:w="1770" w:type="dxa"/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41FB83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X</w:t>
            </w:r>
          </w:p>
        </w:tc>
      </w:tr>
      <w:tr w:rsidR="00927F00" w14:paraId="59C27371" w14:textId="77777777">
        <w:trPr>
          <w:trHeight w:val="42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29710E" w14:textId="77777777" w:rsidR="00927F00" w:rsidRDefault="00927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30672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All feedback communicated to employees by XX/XX/XX</w:t>
            </w:r>
          </w:p>
        </w:tc>
        <w:tc>
          <w:tcPr>
            <w:tcW w:w="1770" w:type="dxa"/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7B0D85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Pass/Fail</w:t>
            </w:r>
          </w:p>
        </w:tc>
      </w:tr>
      <w:tr w:rsidR="00927F00" w14:paraId="661CE3D3" w14:textId="77777777">
        <w:trPr>
          <w:trHeight w:val="42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D3A4DF" w14:textId="77777777" w:rsidR="00927F00" w:rsidRDefault="00927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8CB4A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 xml:space="preserve">All compensation changes communicated to employees </w:t>
            </w:r>
            <w:proofErr w:type="gramStart"/>
            <w:r>
              <w:rPr>
                <w:rFonts w:ascii="Inter" w:eastAsia="Inter" w:hAnsi="Inter" w:cs="Inter"/>
                <w:sz w:val="20"/>
                <w:szCs w:val="20"/>
              </w:rPr>
              <w:t>by  XX</w:t>
            </w:r>
            <w:proofErr w:type="gramEnd"/>
            <w:r>
              <w:rPr>
                <w:rFonts w:ascii="Inter" w:eastAsia="Inter" w:hAnsi="Inter" w:cs="Inter"/>
                <w:sz w:val="20"/>
                <w:szCs w:val="20"/>
              </w:rPr>
              <w:t>/XX/XX</w:t>
            </w:r>
          </w:p>
        </w:tc>
        <w:tc>
          <w:tcPr>
            <w:tcW w:w="1770" w:type="dxa"/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4BAC47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Pass/Fail</w:t>
            </w:r>
          </w:p>
        </w:tc>
      </w:tr>
      <w:tr w:rsidR="00927F00" w14:paraId="52DD3965" w14:textId="77777777">
        <w:trPr>
          <w:trHeight w:val="420"/>
        </w:trPr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5D1327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sz w:val="20"/>
                <w:szCs w:val="20"/>
              </w:rPr>
            </w:pPr>
            <w:r>
              <w:rPr>
                <w:rFonts w:ascii="Inter Medium" w:eastAsia="Inter Medium" w:hAnsi="Inter Medium" w:cs="Inter Medium"/>
                <w:sz w:val="20"/>
                <w:szCs w:val="20"/>
              </w:rPr>
              <w:t>Adherence to compensation guidelines</w:t>
            </w:r>
          </w:p>
        </w:tc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4C8E2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Percentage of employees within band before merit cycle</w:t>
            </w:r>
          </w:p>
        </w:tc>
        <w:tc>
          <w:tcPr>
            <w:tcW w:w="1770" w:type="dxa"/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8B80EA" w14:textId="77777777" w:rsidR="00927F0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X%</w:t>
            </w:r>
          </w:p>
        </w:tc>
      </w:tr>
      <w:tr w:rsidR="00927F00" w14:paraId="660A9952" w14:textId="77777777">
        <w:trPr>
          <w:trHeight w:val="42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EFADDD" w14:textId="77777777" w:rsidR="00927F00" w:rsidRDefault="00927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DA66B" w14:textId="77777777" w:rsidR="00927F00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 xml:space="preserve">Percentage of employees within band </w:t>
            </w:r>
            <w:r>
              <w:rPr>
                <w:rFonts w:ascii="Inter" w:eastAsia="Inter" w:hAnsi="Inter" w:cs="Inter"/>
                <w:i/>
                <w:sz w:val="20"/>
                <w:szCs w:val="20"/>
              </w:rPr>
              <w:t>after</w:t>
            </w:r>
            <w:r>
              <w:rPr>
                <w:rFonts w:ascii="Inter" w:eastAsia="Inter" w:hAnsi="Inter" w:cs="Inter"/>
                <w:sz w:val="20"/>
                <w:szCs w:val="20"/>
              </w:rPr>
              <w:t xml:space="preserve"> merit cycle</w:t>
            </w:r>
          </w:p>
        </w:tc>
        <w:tc>
          <w:tcPr>
            <w:tcW w:w="1770" w:type="dxa"/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161404" w14:textId="77777777" w:rsidR="00927F0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i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X%</w:t>
            </w:r>
          </w:p>
        </w:tc>
      </w:tr>
      <w:tr w:rsidR="00927F00" w14:paraId="7A629C54" w14:textId="77777777">
        <w:trPr>
          <w:trHeight w:val="420"/>
        </w:trPr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A8BDA6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sz w:val="20"/>
                <w:szCs w:val="20"/>
              </w:rPr>
            </w:pPr>
            <w:r>
              <w:rPr>
                <w:rFonts w:ascii="Inter Medium" w:eastAsia="Inter Medium" w:hAnsi="Inter Medium" w:cs="Inter Medium"/>
                <w:sz w:val="20"/>
                <w:szCs w:val="20"/>
              </w:rPr>
              <w:t>Effective</w:t>
            </w:r>
          </w:p>
        </w:tc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0617F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&gt;75% of employees agree that the feedback provided was useful.</w:t>
            </w:r>
          </w:p>
        </w:tc>
        <w:tc>
          <w:tcPr>
            <w:tcW w:w="1770" w:type="dxa"/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2916F6" w14:textId="77777777" w:rsidR="00927F0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i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Pass/Fail</w:t>
            </w:r>
          </w:p>
        </w:tc>
      </w:tr>
      <w:tr w:rsidR="00927F00" w14:paraId="3EE8173E" w14:textId="77777777">
        <w:trPr>
          <w:trHeight w:val="42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142EDD" w14:textId="77777777" w:rsidR="00927F00" w:rsidRDefault="00927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6A0F1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 xml:space="preserve">&gt; 75% of employees agree that their manager did a good job of explaining their compensation adjustment. </w:t>
            </w:r>
          </w:p>
        </w:tc>
        <w:tc>
          <w:tcPr>
            <w:tcW w:w="1770" w:type="dxa"/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68EA0E" w14:textId="77777777" w:rsidR="00927F0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Pass/Fail</w:t>
            </w:r>
          </w:p>
        </w:tc>
      </w:tr>
      <w:tr w:rsidR="00927F00" w14:paraId="771FEE2F" w14:textId="77777777">
        <w:trPr>
          <w:trHeight w:val="420"/>
        </w:trPr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D07E89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sz w:val="20"/>
                <w:szCs w:val="20"/>
              </w:rPr>
            </w:pPr>
            <w:r>
              <w:rPr>
                <w:rFonts w:ascii="Inter Medium" w:eastAsia="Inter Medium" w:hAnsi="Inter Medium" w:cs="Inter Medium"/>
                <w:sz w:val="20"/>
                <w:szCs w:val="20"/>
              </w:rPr>
              <w:lastRenderedPageBreak/>
              <w:t>Manager enablement</w:t>
            </w:r>
          </w:p>
        </w:tc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345E2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 xml:space="preserve">100% of managers felt prepared to give performance feedback. </w:t>
            </w:r>
          </w:p>
        </w:tc>
        <w:tc>
          <w:tcPr>
            <w:tcW w:w="1770" w:type="dxa"/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ECA919" w14:textId="77777777" w:rsidR="00927F0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i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Pass/Fail</w:t>
            </w:r>
          </w:p>
        </w:tc>
      </w:tr>
      <w:tr w:rsidR="00927F00" w14:paraId="242BE4E2" w14:textId="77777777">
        <w:trPr>
          <w:trHeight w:val="42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017391" w14:textId="77777777" w:rsidR="00927F00" w:rsidRDefault="00927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B4A22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 xml:space="preserve">100% of managers felt prepared to have conversations about compensation. </w:t>
            </w:r>
          </w:p>
        </w:tc>
        <w:tc>
          <w:tcPr>
            <w:tcW w:w="1770" w:type="dxa"/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17C6A1" w14:textId="77777777" w:rsidR="00927F0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Pass/Fail</w:t>
            </w:r>
          </w:p>
        </w:tc>
      </w:tr>
    </w:tbl>
    <w:p w14:paraId="42F87623" w14:textId="77777777" w:rsidR="00927F00" w:rsidRDefault="00927F00">
      <w:pPr>
        <w:rPr>
          <w:rFonts w:ascii="Inter" w:eastAsia="Inter" w:hAnsi="Inter" w:cs="Inter"/>
        </w:rPr>
      </w:pPr>
    </w:p>
    <w:p w14:paraId="50D8F3DB" w14:textId="77777777" w:rsidR="00927F00" w:rsidRDefault="00000000">
      <w:pPr>
        <w:pStyle w:val="Heading3"/>
        <w:rPr>
          <w:rFonts w:ascii="Inter" w:eastAsia="Inter" w:hAnsi="Inter" w:cs="Inter"/>
        </w:rPr>
      </w:pPr>
      <w:bookmarkStart w:id="3" w:name="_973vlhy5msz0" w:colFirst="0" w:colLast="0"/>
      <w:bookmarkEnd w:id="3"/>
      <w:r>
        <w:rPr>
          <w:rFonts w:ascii="Inter" w:eastAsia="Inter" w:hAnsi="Inter" w:cs="Inter"/>
        </w:rPr>
        <w:t>Merit Cycle Scorecard</w:t>
      </w:r>
    </w:p>
    <w:p w14:paraId="2E0FFBEA" w14:textId="77777777" w:rsidR="00927F00" w:rsidRDefault="00000000">
      <w:pPr>
        <w:rPr>
          <w:i/>
        </w:rPr>
      </w:pPr>
      <w:r>
        <w:rPr>
          <w:i/>
        </w:rPr>
        <w:t>These are the key stats we recommend sharing with senior stakeholders.</w:t>
      </w:r>
    </w:p>
    <w:p w14:paraId="3640144E" w14:textId="77777777" w:rsidR="00927F00" w:rsidRDefault="00927F00">
      <w:pPr>
        <w:widowControl w:val="0"/>
      </w:pPr>
    </w:p>
    <w:tbl>
      <w:tblPr>
        <w:tblStyle w:val="a0"/>
        <w:tblW w:w="97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65"/>
        <w:gridCol w:w="3030"/>
      </w:tblGrid>
      <w:tr w:rsidR="00927F00" w14:paraId="7F6B15D5" w14:textId="77777777">
        <w:trPr>
          <w:trHeight w:val="700"/>
        </w:trPr>
        <w:tc>
          <w:tcPr>
            <w:tcW w:w="67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4864F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57B513" w14:textId="77777777" w:rsidR="00927F00" w:rsidRDefault="00000000">
            <w:pPr>
              <w:widowControl w:val="0"/>
              <w:spacing w:line="240" w:lineRule="auto"/>
              <w:jc w:val="center"/>
              <w:rPr>
                <w:rFonts w:ascii="DM Sans" w:eastAsia="DM Sans" w:hAnsi="DM Sans" w:cs="DM Sans"/>
                <w:color w:val="FFFFFF"/>
                <w:sz w:val="24"/>
                <w:szCs w:val="24"/>
              </w:rPr>
            </w:pPr>
            <w:r>
              <w:rPr>
                <w:rFonts w:ascii="DM Sans" w:eastAsia="DM Sans" w:hAnsi="DM Sans" w:cs="DM Sans"/>
                <w:color w:val="FFFFFF"/>
                <w:sz w:val="24"/>
                <w:szCs w:val="24"/>
              </w:rPr>
              <w:t>Merit Cycle Key Stats</w:t>
            </w:r>
          </w:p>
        </w:tc>
        <w:tc>
          <w:tcPr>
            <w:tcW w:w="303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4864F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CA7157" w14:textId="77777777" w:rsidR="00927F00" w:rsidRDefault="00000000">
            <w:pPr>
              <w:widowControl w:val="0"/>
              <w:spacing w:line="240" w:lineRule="auto"/>
              <w:jc w:val="center"/>
              <w:rPr>
                <w:rFonts w:ascii="DM Sans" w:eastAsia="DM Sans" w:hAnsi="DM Sans" w:cs="DM Sans"/>
                <w:color w:val="FFFFFF"/>
                <w:sz w:val="24"/>
                <w:szCs w:val="24"/>
              </w:rPr>
            </w:pPr>
            <w:r>
              <w:rPr>
                <w:rFonts w:ascii="DM Sans" w:eastAsia="DM Sans" w:hAnsi="DM Sans" w:cs="DM Sans"/>
                <w:color w:val="FFFFFF"/>
                <w:sz w:val="24"/>
                <w:szCs w:val="24"/>
              </w:rPr>
              <w:t>Percentage</w:t>
            </w:r>
          </w:p>
        </w:tc>
      </w:tr>
      <w:tr w:rsidR="00927F00" w14:paraId="52D632E1" w14:textId="77777777">
        <w:trPr>
          <w:trHeight w:val="700"/>
        </w:trPr>
        <w:tc>
          <w:tcPr>
            <w:tcW w:w="67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31768D" w14:textId="77777777" w:rsidR="00927F00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highlight w:val="white"/>
              </w:rPr>
            </w:pPr>
            <w:r>
              <w:rPr>
                <w:rFonts w:ascii="Inter" w:eastAsia="Inter" w:hAnsi="Inter" w:cs="Inter"/>
                <w:highlight w:val="white"/>
              </w:rPr>
              <w:t xml:space="preserve">Total % increase to overall salary spend across </w:t>
            </w:r>
            <w:r>
              <w:rPr>
                <w:rFonts w:ascii="Inter" w:eastAsia="Inter" w:hAnsi="Inter" w:cs="Inter"/>
                <w:i/>
                <w:highlight w:val="white"/>
              </w:rPr>
              <w:t>all</w:t>
            </w:r>
            <w:r>
              <w:rPr>
                <w:rFonts w:ascii="Inter" w:eastAsia="Inter" w:hAnsi="Inter" w:cs="Inter"/>
                <w:highlight w:val="white"/>
              </w:rPr>
              <w:t xml:space="preserve"> employees</w:t>
            </w:r>
          </w:p>
        </w:tc>
        <w:tc>
          <w:tcPr>
            <w:tcW w:w="303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9DE7E5" w14:textId="77777777" w:rsidR="00927F0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X%</w:t>
            </w:r>
          </w:p>
        </w:tc>
      </w:tr>
      <w:tr w:rsidR="00927F00" w14:paraId="33EE87F9" w14:textId="77777777">
        <w:trPr>
          <w:trHeight w:val="700"/>
        </w:trPr>
        <w:tc>
          <w:tcPr>
            <w:tcW w:w="67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6AB0C9" w14:textId="77777777" w:rsidR="00927F00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highlight w:val="white"/>
              </w:rPr>
            </w:pPr>
            <w:r>
              <w:rPr>
                <w:rFonts w:ascii="Inter" w:eastAsia="Inter" w:hAnsi="Inter" w:cs="Inter"/>
                <w:highlight w:val="white"/>
              </w:rPr>
              <w:t xml:space="preserve">Total % increase to overall salary spend across </w:t>
            </w:r>
            <w:r>
              <w:rPr>
                <w:rFonts w:ascii="Inter" w:eastAsia="Inter" w:hAnsi="Inter" w:cs="Inter"/>
                <w:i/>
                <w:highlight w:val="white"/>
              </w:rPr>
              <w:t>eligible</w:t>
            </w:r>
            <w:r>
              <w:rPr>
                <w:rFonts w:ascii="Inter" w:eastAsia="Inter" w:hAnsi="Inter" w:cs="Inter"/>
                <w:highlight w:val="white"/>
              </w:rPr>
              <w:t xml:space="preserve"> employees</w:t>
            </w:r>
          </w:p>
        </w:tc>
        <w:tc>
          <w:tcPr>
            <w:tcW w:w="303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D010F" w14:textId="77777777" w:rsidR="00927F0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X%</w:t>
            </w:r>
          </w:p>
        </w:tc>
      </w:tr>
      <w:tr w:rsidR="00927F00" w14:paraId="27974AE6" w14:textId="77777777">
        <w:trPr>
          <w:trHeight w:val="720"/>
        </w:trPr>
        <w:tc>
          <w:tcPr>
            <w:tcW w:w="67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E32808" w14:textId="77777777" w:rsidR="00927F00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highlight w:val="white"/>
              </w:rPr>
            </w:pPr>
            <w:r>
              <w:rPr>
                <w:rFonts w:ascii="Inter" w:eastAsia="Inter" w:hAnsi="Inter" w:cs="Inter"/>
                <w:highlight w:val="white"/>
              </w:rPr>
              <w:t xml:space="preserve">Median salary </w:t>
            </w:r>
            <w:proofErr w:type="gramStart"/>
            <w:r>
              <w:rPr>
                <w:rFonts w:ascii="Inter" w:eastAsia="Inter" w:hAnsi="Inter" w:cs="Inter"/>
                <w:highlight w:val="white"/>
              </w:rPr>
              <w:t>increase</w:t>
            </w:r>
            <w:proofErr w:type="gramEnd"/>
            <w:r>
              <w:rPr>
                <w:rFonts w:ascii="Inter" w:eastAsia="Inter" w:hAnsi="Inter" w:cs="Inter"/>
                <w:highlight w:val="white"/>
              </w:rPr>
              <w:t xml:space="preserve"> for employees who were promoted</w:t>
            </w:r>
          </w:p>
        </w:tc>
        <w:tc>
          <w:tcPr>
            <w:tcW w:w="303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83AD2D" w14:textId="77777777" w:rsidR="00927F0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X%</w:t>
            </w:r>
          </w:p>
        </w:tc>
      </w:tr>
      <w:tr w:rsidR="00927F00" w14:paraId="61CBDA12" w14:textId="77777777">
        <w:trPr>
          <w:trHeight w:val="660"/>
        </w:trPr>
        <w:tc>
          <w:tcPr>
            <w:tcW w:w="67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213231" w14:textId="77777777" w:rsidR="00927F00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highlight w:val="white"/>
              </w:rPr>
            </w:pPr>
            <w:r>
              <w:rPr>
                <w:rFonts w:ascii="Inter" w:eastAsia="Inter" w:hAnsi="Inter" w:cs="Inter"/>
                <w:highlight w:val="white"/>
              </w:rPr>
              <w:t xml:space="preserve">% of </w:t>
            </w:r>
            <w:r>
              <w:rPr>
                <w:rFonts w:ascii="Inter" w:eastAsia="Inter" w:hAnsi="Inter" w:cs="Inter"/>
                <w:i/>
                <w:highlight w:val="white"/>
              </w:rPr>
              <w:t>eligible</w:t>
            </w:r>
            <w:r>
              <w:rPr>
                <w:rFonts w:ascii="Inter" w:eastAsia="Inter" w:hAnsi="Inter" w:cs="Inter"/>
                <w:highlight w:val="white"/>
              </w:rPr>
              <w:t xml:space="preserve"> employees who received a raise</w:t>
            </w:r>
          </w:p>
        </w:tc>
        <w:tc>
          <w:tcPr>
            <w:tcW w:w="303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8F7D6E" w14:textId="77777777" w:rsidR="00927F0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X%</w:t>
            </w:r>
          </w:p>
        </w:tc>
      </w:tr>
      <w:tr w:rsidR="00927F00" w14:paraId="69F7914D" w14:textId="77777777">
        <w:trPr>
          <w:trHeight w:val="660"/>
        </w:trPr>
        <w:tc>
          <w:tcPr>
            <w:tcW w:w="67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9E125" w14:textId="77777777" w:rsidR="00927F00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highlight w:val="white"/>
              </w:rPr>
            </w:pPr>
            <w:r>
              <w:rPr>
                <w:rFonts w:ascii="Inter" w:eastAsia="Inter" w:hAnsi="Inter" w:cs="Inter"/>
                <w:highlight w:val="white"/>
              </w:rPr>
              <w:t xml:space="preserve">% of </w:t>
            </w:r>
            <w:r>
              <w:rPr>
                <w:rFonts w:ascii="Inter" w:eastAsia="Inter" w:hAnsi="Inter" w:cs="Inter"/>
                <w:i/>
                <w:highlight w:val="white"/>
              </w:rPr>
              <w:t xml:space="preserve">eligible </w:t>
            </w:r>
            <w:r>
              <w:rPr>
                <w:rFonts w:ascii="Inter" w:eastAsia="Inter" w:hAnsi="Inter" w:cs="Inter"/>
                <w:highlight w:val="white"/>
              </w:rPr>
              <w:t>employees who were promoted</w:t>
            </w:r>
          </w:p>
        </w:tc>
        <w:tc>
          <w:tcPr>
            <w:tcW w:w="303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BF24E7" w14:textId="77777777" w:rsidR="00927F0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X%</w:t>
            </w:r>
          </w:p>
        </w:tc>
      </w:tr>
    </w:tbl>
    <w:p w14:paraId="598E1994" w14:textId="77777777" w:rsidR="00927F00" w:rsidRDefault="00927F00"/>
    <w:p w14:paraId="3B781E1B" w14:textId="77777777" w:rsidR="00927F00" w:rsidRDefault="00927F00"/>
    <w:p w14:paraId="0A27B566" w14:textId="77777777" w:rsidR="00927F00" w:rsidRDefault="00000000">
      <w:pPr>
        <w:rPr>
          <w:rFonts w:ascii="Inter" w:eastAsia="Inter" w:hAnsi="Inter" w:cs="Inter"/>
        </w:rPr>
      </w:pPr>
      <w:r>
        <w:pict w14:anchorId="2B362020">
          <v:rect id="_x0000_i1026" style="width:0;height:1.5pt" o:hralign="center" o:hrstd="t" o:hr="t" fillcolor="#a0a0a0" stroked="f"/>
        </w:pict>
      </w:r>
    </w:p>
    <w:p w14:paraId="3066B763" w14:textId="77777777" w:rsidR="00927F00" w:rsidRDefault="00000000">
      <w:pPr>
        <w:pStyle w:val="Heading2"/>
      </w:pPr>
      <w:bookmarkStart w:id="4" w:name="_72wfaqmqqpdz" w:colFirst="0" w:colLast="0"/>
      <w:bookmarkEnd w:id="4"/>
      <w:r>
        <w:t>Reflection discussion questions</w:t>
      </w:r>
    </w:p>
    <w:p w14:paraId="6F9626AE" w14:textId="77777777" w:rsidR="00927F00" w:rsidRDefault="00927F00"/>
    <w:p w14:paraId="6E56D99E" w14:textId="77777777" w:rsidR="00927F00" w:rsidRDefault="00000000">
      <w:pPr>
        <w:rPr>
          <w:rFonts w:ascii="DM Sans Medium" w:eastAsia="DM Sans Medium" w:hAnsi="DM Sans Medium" w:cs="DM Sans Medium"/>
        </w:rPr>
      </w:pPr>
      <w:r>
        <w:rPr>
          <w:rFonts w:ascii="DM Sans Medium" w:eastAsia="DM Sans Medium" w:hAnsi="DM Sans Medium" w:cs="DM Sans Medium"/>
        </w:rPr>
        <w:t xml:space="preserve">What should we start, </w:t>
      </w:r>
      <w:proofErr w:type="gramStart"/>
      <w:r>
        <w:rPr>
          <w:rFonts w:ascii="DM Sans Medium" w:eastAsia="DM Sans Medium" w:hAnsi="DM Sans Medium" w:cs="DM Sans Medium"/>
        </w:rPr>
        <w:t>stop</w:t>
      </w:r>
      <w:proofErr w:type="gramEnd"/>
      <w:r>
        <w:rPr>
          <w:rFonts w:ascii="DM Sans Medium" w:eastAsia="DM Sans Medium" w:hAnsi="DM Sans Medium" w:cs="DM Sans Medium"/>
        </w:rPr>
        <w:t xml:space="preserve"> or continue for the next cycle?</w:t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27F00" w14:paraId="3C6F37F5" w14:textId="77777777">
        <w:tc>
          <w:tcPr>
            <w:tcW w:w="3120" w:type="dxa"/>
            <w:shd w:val="clear" w:color="auto" w:fill="4864F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77EB5" w14:textId="77777777" w:rsidR="00927F00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Start doing</w:t>
            </w:r>
          </w:p>
        </w:tc>
        <w:tc>
          <w:tcPr>
            <w:tcW w:w="3120" w:type="dxa"/>
            <w:shd w:val="clear" w:color="auto" w:fill="4864F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4A66C" w14:textId="77777777" w:rsidR="00927F00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Stop doing</w:t>
            </w:r>
          </w:p>
        </w:tc>
        <w:tc>
          <w:tcPr>
            <w:tcW w:w="3120" w:type="dxa"/>
            <w:shd w:val="clear" w:color="auto" w:fill="4864F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12758" w14:textId="77777777" w:rsidR="00927F00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Continue doing</w:t>
            </w:r>
          </w:p>
        </w:tc>
      </w:tr>
      <w:tr w:rsidR="00927F00" w14:paraId="35210A58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27571" w14:textId="77777777" w:rsidR="00927F00" w:rsidRDefault="00927F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035CF" w14:textId="77777777" w:rsidR="00927F00" w:rsidRDefault="00927F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D2429" w14:textId="77777777" w:rsidR="00927F00" w:rsidRDefault="00927F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5F16BABA" w14:textId="5146DEEC" w:rsidR="00927F00" w:rsidRDefault="00927F00">
      <w:pPr>
        <w:pStyle w:val="Heading3"/>
        <w:rPr>
          <w:rFonts w:ascii="Inter" w:eastAsia="Inter" w:hAnsi="Inter" w:cs="Inter"/>
          <w:b/>
        </w:rPr>
      </w:pPr>
      <w:bookmarkStart w:id="5" w:name="_zggrxc6thv4a" w:colFirst="0" w:colLast="0"/>
      <w:bookmarkStart w:id="6" w:name="_jdjualbq75d6" w:colFirst="0" w:colLast="0"/>
      <w:bookmarkEnd w:id="5"/>
      <w:bookmarkEnd w:id="6"/>
    </w:p>
    <w:p w14:paraId="06066291" w14:textId="77777777" w:rsidR="00927F00" w:rsidRDefault="00000000">
      <w:pPr>
        <w:pStyle w:val="Heading3"/>
        <w:rPr>
          <w:rFonts w:ascii="Inter" w:eastAsia="Inter" w:hAnsi="Inter" w:cs="Inter"/>
          <w:b/>
        </w:rPr>
      </w:pPr>
      <w:bookmarkStart w:id="7" w:name="_fcl408jgzyh" w:colFirst="0" w:colLast="0"/>
      <w:bookmarkEnd w:id="7"/>
      <w:r>
        <w:rPr>
          <w:rFonts w:ascii="Inter" w:eastAsia="Inter" w:hAnsi="Inter" w:cs="Inter"/>
          <w:b/>
        </w:rPr>
        <w:t>Performance Cycle</w:t>
      </w:r>
    </w:p>
    <w:p w14:paraId="3E0004DB" w14:textId="77777777" w:rsidR="00927F00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Reference the deliverables from the tables above.</w:t>
      </w:r>
    </w:p>
    <w:p w14:paraId="21C71788" w14:textId="77777777" w:rsidR="00927F00" w:rsidRDefault="00927F00">
      <w:pPr>
        <w:rPr>
          <w:rFonts w:ascii="Inter" w:eastAsia="Inter" w:hAnsi="Inter" w:cs="Inter"/>
        </w:rPr>
      </w:pPr>
    </w:p>
    <w:p w14:paraId="6DDE8B4E" w14:textId="77777777" w:rsidR="00927F00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Where objectives were missed, what were some of the causes?</w:t>
      </w:r>
    </w:p>
    <w:p w14:paraId="0D931372" w14:textId="77777777" w:rsidR="00927F00" w:rsidRDefault="00000000">
      <w:pPr>
        <w:numPr>
          <w:ilvl w:val="0"/>
          <w:numId w:val="2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5E5DA34D" w14:textId="77777777" w:rsidR="00927F00" w:rsidRDefault="00927F00">
      <w:pPr>
        <w:rPr>
          <w:rFonts w:ascii="Inter" w:eastAsia="Inter" w:hAnsi="Inter" w:cs="Inter"/>
        </w:rPr>
      </w:pPr>
    </w:p>
    <w:p w14:paraId="494EA53A" w14:textId="77777777" w:rsidR="00927F00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What should we start, </w:t>
      </w:r>
      <w:proofErr w:type="gramStart"/>
      <w:r>
        <w:rPr>
          <w:rFonts w:ascii="Inter" w:eastAsia="Inter" w:hAnsi="Inter" w:cs="Inter"/>
        </w:rPr>
        <w:t>stop</w:t>
      </w:r>
      <w:proofErr w:type="gramEnd"/>
      <w:r>
        <w:rPr>
          <w:rFonts w:ascii="Inter" w:eastAsia="Inter" w:hAnsi="Inter" w:cs="Inter"/>
        </w:rPr>
        <w:t xml:space="preserve"> or continue for the next performance cycle?</w:t>
      </w: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27F00" w14:paraId="751F52CC" w14:textId="77777777">
        <w:tc>
          <w:tcPr>
            <w:tcW w:w="3120" w:type="dxa"/>
            <w:shd w:val="clear" w:color="auto" w:fill="4864F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57D41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Start doing</w:t>
            </w:r>
          </w:p>
        </w:tc>
        <w:tc>
          <w:tcPr>
            <w:tcW w:w="3120" w:type="dxa"/>
            <w:shd w:val="clear" w:color="auto" w:fill="4864F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328FD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Stop doing</w:t>
            </w:r>
          </w:p>
        </w:tc>
        <w:tc>
          <w:tcPr>
            <w:tcW w:w="3120" w:type="dxa"/>
            <w:shd w:val="clear" w:color="auto" w:fill="4864F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84DD9" w14:textId="77777777" w:rsidR="00927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Continue doing</w:t>
            </w:r>
          </w:p>
        </w:tc>
      </w:tr>
      <w:tr w:rsidR="00927F00" w14:paraId="0620D108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85B90" w14:textId="77777777" w:rsidR="00927F00" w:rsidRDefault="00927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D7C1B" w14:textId="77777777" w:rsidR="00927F00" w:rsidRDefault="00927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ED4A7" w14:textId="77777777" w:rsidR="00927F00" w:rsidRDefault="00927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33FFC286" w14:textId="77777777" w:rsidR="00927F00" w:rsidRDefault="00927F00">
      <w:pPr>
        <w:rPr>
          <w:rFonts w:ascii="Inter" w:eastAsia="Inter" w:hAnsi="Inter" w:cs="Inter"/>
        </w:rPr>
      </w:pPr>
    </w:p>
    <w:p w14:paraId="75D6655E" w14:textId="77777777" w:rsidR="00927F00" w:rsidRDefault="00000000">
      <w:pPr>
        <w:pStyle w:val="Heading3"/>
        <w:rPr>
          <w:rFonts w:ascii="Inter" w:eastAsia="Inter" w:hAnsi="Inter" w:cs="Inter"/>
          <w:b/>
        </w:rPr>
      </w:pPr>
      <w:bookmarkStart w:id="8" w:name="_sjxmt2mdmzzg" w:colFirst="0" w:colLast="0"/>
      <w:bookmarkEnd w:id="8"/>
      <w:r>
        <w:rPr>
          <w:rFonts w:ascii="Inter" w:eastAsia="Inter" w:hAnsi="Inter" w:cs="Inter"/>
          <w:b/>
        </w:rPr>
        <w:t>Compensation Cycle</w:t>
      </w:r>
    </w:p>
    <w:p w14:paraId="3CFBCD6C" w14:textId="77777777" w:rsidR="00927F00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Reference the deliverables from the table above.</w:t>
      </w:r>
    </w:p>
    <w:p w14:paraId="23046EE5" w14:textId="77777777" w:rsidR="00927F00" w:rsidRDefault="00927F00">
      <w:pPr>
        <w:rPr>
          <w:rFonts w:ascii="Inter" w:eastAsia="Inter" w:hAnsi="Inter" w:cs="Inter"/>
        </w:rPr>
      </w:pPr>
    </w:p>
    <w:p w14:paraId="7C1F05AE" w14:textId="77777777" w:rsidR="00927F00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Where objectives were missed, what were some of the causes?</w:t>
      </w:r>
    </w:p>
    <w:p w14:paraId="4D29D0C8" w14:textId="77777777" w:rsidR="00927F00" w:rsidRDefault="00000000">
      <w:pPr>
        <w:numPr>
          <w:ilvl w:val="0"/>
          <w:numId w:val="1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583B6A23" w14:textId="77777777" w:rsidR="00927F00" w:rsidRDefault="00927F00">
      <w:pPr>
        <w:rPr>
          <w:rFonts w:ascii="Inter" w:eastAsia="Inter" w:hAnsi="Inter" w:cs="Inter"/>
        </w:rPr>
      </w:pPr>
    </w:p>
    <w:p w14:paraId="7A63A69D" w14:textId="77777777" w:rsidR="00927F00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What should we start, </w:t>
      </w:r>
      <w:proofErr w:type="gramStart"/>
      <w:r>
        <w:rPr>
          <w:rFonts w:ascii="Inter" w:eastAsia="Inter" w:hAnsi="Inter" w:cs="Inter"/>
        </w:rPr>
        <w:t>stop</w:t>
      </w:r>
      <w:proofErr w:type="gramEnd"/>
      <w:r>
        <w:rPr>
          <w:rFonts w:ascii="Inter" w:eastAsia="Inter" w:hAnsi="Inter" w:cs="Inter"/>
        </w:rPr>
        <w:t xml:space="preserve"> or continue for the next compensation cycle?</w:t>
      </w: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27F00" w14:paraId="21027AEE" w14:textId="77777777">
        <w:tc>
          <w:tcPr>
            <w:tcW w:w="3120" w:type="dxa"/>
            <w:shd w:val="clear" w:color="auto" w:fill="406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D66F" w14:textId="77777777" w:rsidR="00927F00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Start doing</w:t>
            </w:r>
          </w:p>
        </w:tc>
        <w:tc>
          <w:tcPr>
            <w:tcW w:w="3120" w:type="dxa"/>
            <w:shd w:val="clear" w:color="auto" w:fill="406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E54D6" w14:textId="77777777" w:rsidR="00927F00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Stop doing</w:t>
            </w:r>
          </w:p>
        </w:tc>
        <w:tc>
          <w:tcPr>
            <w:tcW w:w="3120" w:type="dxa"/>
            <w:shd w:val="clear" w:color="auto" w:fill="406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980E4" w14:textId="77777777" w:rsidR="00927F00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Continue doing</w:t>
            </w:r>
          </w:p>
        </w:tc>
      </w:tr>
      <w:tr w:rsidR="00927F00" w14:paraId="2BF8ED48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2B69A" w14:textId="77777777" w:rsidR="00927F00" w:rsidRDefault="00927F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43059" w14:textId="77777777" w:rsidR="00927F00" w:rsidRDefault="00927F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FB0A8" w14:textId="77777777" w:rsidR="00927F00" w:rsidRDefault="00927F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07B3AB3E" w14:textId="77777777" w:rsidR="00927F00" w:rsidRDefault="00927F00">
      <w:pPr>
        <w:rPr>
          <w:rFonts w:ascii="Inter" w:eastAsia="Inter" w:hAnsi="Inter" w:cs="Inter"/>
        </w:rPr>
      </w:pPr>
    </w:p>
    <w:p w14:paraId="12BD12F6" w14:textId="77777777" w:rsidR="00927F00" w:rsidRDefault="00927F00">
      <w:pPr>
        <w:rPr>
          <w:rFonts w:ascii="Inter" w:eastAsia="Inter" w:hAnsi="Inter" w:cs="Inter"/>
        </w:rPr>
      </w:pPr>
    </w:p>
    <w:sectPr w:rsidR="00927F00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C73AC9" w14:textId="77777777" w:rsidR="00735366" w:rsidRDefault="00735366">
      <w:pPr>
        <w:spacing w:line="240" w:lineRule="auto"/>
      </w:pPr>
      <w:r>
        <w:separator/>
      </w:r>
    </w:p>
  </w:endnote>
  <w:endnote w:type="continuationSeparator" w:id="0">
    <w:p w14:paraId="5750A3A2" w14:textId="77777777" w:rsidR="00735366" w:rsidRDefault="007353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 Medium">
    <w:charset w:val="00"/>
    <w:family w:val="auto"/>
    <w:pitch w:val="default"/>
    <w:embedRegular r:id="rId1" w:fontKey="{1D396552-FFF2-4A55-8DC5-F78A3A75C148}"/>
  </w:font>
  <w:font w:name="Inter">
    <w:charset w:val="00"/>
    <w:family w:val="auto"/>
    <w:pitch w:val="default"/>
    <w:embedRegular r:id="rId2" w:fontKey="{D356E7D0-DB01-4ABD-A812-B57F9C43326A}"/>
    <w:embedBold r:id="rId3" w:fontKey="{F829E8D4-AB33-47C8-AF02-447F174BAB4B}"/>
    <w:embedItalic r:id="rId4" w:fontKey="{17D7D3D7-8BC9-4180-8654-42F198194B70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5" w:fontKey="{BFCF2217-A2F1-4FB5-BB33-FAA9AF7BE607}"/>
  </w:font>
  <w:font w:name="DM Sans Medium">
    <w:charset w:val="00"/>
    <w:family w:val="auto"/>
    <w:pitch w:val="variable"/>
    <w:sig w:usb0="8000002F" w:usb1="5000205B" w:usb2="00000000" w:usb3="00000000" w:csb0="00000093" w:csb1="00000000"/>
    <w:embedRegular r:id="rId6" w:fontKey="{CF75C496-E6BE-4744-86FE-53D786B04D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EDA43B1-DF98-4CAD-A8EC-5BA2BC84F0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68CB1E9-184A-424F-ACBF-682AC9717B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28CD7" w14:textId="77777777" w:rsidR="00927F00" w:rsidRDefault="00000000">
    <w:r>
      <w:rPr>
        <w:noProof/>
      </w:rPr>
      <w:drawing>
        <wp:inline distT="114300" distB="114300" distL="114300" distR="114300" wp14:anchorId="5C388539" wp14:editId="7F5BD28A">
          <wp:extent cx="1366838" cy="47783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6838" cy="477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E598C" w14:textId="77777777" w:rsidR="00735366" w:rsidRDefault="00735366">
      <w:pPr>
        <w:spacing w:line="240" w:lineRule="auto"/>
      </w:pPr>
      <w:r>
        <w:separator/>
      </w:r>
    </w:p>
  </w:footnote>
  <w:footnote w:type="continuationSeparator" w:id="0">
    <w:p w14:paraId="3321656F" w14:textId="77777777" w:rsidR="00735366" w:rsidRDefault="007353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52144E"/>
    <w:multiLevelType w:val="multilevel"/>
    <w:tmpl w:val="3A96EA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9F6F01"/>
    <w:multiLevelType w:val="multilevel"/>
    <w:tmpl w:val="AEA43B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4518200">
    <w:abstractNumId w:val="0"/>
  </w:num>
  <w:num w:numId="2" w16cid:durableId="879511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F00"/>
    <w:rsid w:val="00735366"/>
    <w:rsid w:val="00927F00"/>
    <w:rsid w:val="009E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4878E"/>
  <w15:docId w15:val="{7BE085E7-5B30-4E21-8B6B-822234EA5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ve.com/blog-posts/3-key-metrics-to-measure-and-report-the-success-of-your-merit-cycl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Crisp</dc:creator>
  <cp:lastModifiedBy>Alicia Crisp</cp:lastModifiedBy>
  <cp:revision>2</cp:revision>
  <dcterms:created xsi:type="dcterms:W3CDTF">2024-04-29T18:31:00Z</dcterms:created>
  <dcterms:modified xsi:type="dcterms:W3CDTF">2024-04-29T18:31:00Z</dcterms:modified>
</cp:coreProperties>
</file>